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A0" w:rsidRPr="006C74FC" w:rsidRDefault="00577331" w:rsidP="00EB2EA0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 8</w:t>
      </w:r>
      <w:bookmarkStart w:id="0" w:name="_GoBack"/>
      <w:bookmarkEnd w:id="0"/>
    </w:p>
    <w:p w:rsidR="00EB2EA0" w:rsidRPr="006C74FC" w:rsidRDefault="00EB2EA0" w:rsidP="00EB2EA0">
      <w:pPr>
        <w:spacing w:line="240" w:lineRule="auto"/>
        <w:jc w:val="right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  <w:t>к Коллективному договору</w:t>
      </w:r>
    </w:p>
    <w:p w:rsidR="00EB2EA0" w:rsidRPr="006C74FC" w:rsidRDefault="00EB2EA0" w:rsidP="00EB2EA0">
      <w:pPr>
        <w:spacing w:line="240" w:lineRule="auto"/>
        <w:jc w:val="right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  <w:t>МБДОУ детский сад «»</w:t>
      </w:r>
    </w:p>
    <w:p w:rsidR="00EB2EA0" w:rsidRPr="006C74FC" w:rsidRDefault="00EB2EA0" w:rsidP="00EB2EA0">
      <w:pPr>
        <w:spacing w:line="240" w:lineRule="auto"/>
        <w:jc w:val="right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  <w:t>на 2019 -  2022 годы.</w:t>
      </w:r>
    </w:p>
    <w:p w:rsidR="00EB2EA0" w:rsidRPr="006C74FC" w:rsidRDefault="00EB2EA0" w:rsidP="00EB2EA0">
      <w:pPr>
        <w:spacing w:line="240" w:lineRule="auto"/>
        <w:jc w:val="right"/>
        <w:rPr>
          <w:rFonts w:ascii="Times New Roman" w:hAnsi="Times New Roman" w:cs="Times New Roman"/>
        </w:rPr>
      </w:pPr>
    </w:p>
    <w:p w:rsidR="00EB2EA0" w:rsidRDefault="00EB2EA0" w:rsidP="00EB2EA0">
      <w:pPr>
        <w:spacing w:line="240" w:lineRule="auto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 xml:space="preserve"> «Согласовано»                                                                                                       «Утверждаю»</w:t>
      </w:r>
    </w:p>
    <w:p w:rsidR="00EB2EA0" w:rsidRPr="006C74FC" w:rsidRDefault="00EB2EA0" w:rsidP="00EB2EA0">
      <w:pPr>
        <w:spacing w:line="240" w:lineRule="auto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>Председатель профкома</w:t>
      </w:r>
      <w:r w:rsidR="000F1AC3">
        <w:rPr>
          <w:rFonts w:ascii="Times New Roman" w:hAnsi="Times New Roman" w:cs="Times New Roman"/>
        </w:rPr>
        <w:t xml:space="preserve"> </w:t>
      </w:r>
      <w:r w:rsidRPr="006C74FC">
        <w:rPr>
          <w:rFonts w:ascii="Times New Roman" w:hAnsi="Times New Roman" w:cs="Times New Roman"/>
        </w:rPr>
        <w:tab/>
      </w:r>
      <w:r w:rsidR="000F1AC3">
        <w:rPr>
          <w:rFonts w:ascii="Times New Roman" w:hAnsi="Times New Roman" w:cs="Times New Roman"/>
        </w:rPr>
        <w:t xml:space="preserve">                               </w:t>
      </w:r>
      <w:r w:rsidRPr="006C74FC">
        <w:rPr>
          <w:rFonts w:ascii="Times New Roman" w:hAnsi="Times New Roman" w:cs="Times New Roman"/>
        </w:rPr>
        <w:t xml:space="preserve">Заведующий МБДОУ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</w:t>
      </w:r>
      <w:proofErr w:type="spellStart"/>
      <w:r w:rsidR="000F1AC3">
        <w:rPr>
          <w:rFonts w:ascii="Times New Roman" w:hAnsi="Times New Roman" w:cs="Times New Roman"/>
        </w:rPr>
        <w:t>Ч.Ч.Дандаа</w:t>
      </w:r>
      <w:proofErr w:type="spellEnd"/>
      <w:r w:rsidR="000F1AC3">
        <w:rPr>
          <w:rFonts w:ascii="Times New Roman" w:hAnsi="Times New Roman" w:cs="Times New Roman"/>
        </w:rPr>
        <w:t xml:space="preserve">» </w:t>
      </w:r>
      <w:proofErr w:type="spellStart"/>
      <w:r w:rsidR="000F1AC3">
        <w:rPr>
          <w:rFonts w:ascii="Times New Roman" w:hAnsi="Times New Roman" w:cs="Times New Roman"/>
        </w:rPr>
        <w:t>с</w:t>
      </w:r>
      <w:proofErr w:type="gramStart"/>
      <w:r w:rsidR="000F1AC3">
        <w:rPr>
          <w:rFonts w:ascii="Times New Roman" w:hAnsi="Times New Roman" w:cs="Times New Roman"/>
        </w:rPr>
        <w:t>.А</w:t>
      </w:r>
      <w:proofErr w:type="gramEnd"/>
      <w:r w:rsidR="000F1AC3">
        <w:rPr>
          <w:rFonts w:ascii="Times New Roman" w:hAnsi="Times New Roman" w:cs="Times New Roman"/>
        </w:rPr>
        <w:t>к-Эрик</w:t>
      </w:r>
      <w:proofErr w:type="spellEnd"/>
      <w:r>
        <w:rPr>
          <w:rFonts w:ascii="Times New Roman" w:hAnsi="Times New Roman" w:cs="Times New Roman"/>
        </w:rPr>
        <w:t xml:space="preserve">           </w:t>
      </w:r>
    </w:p>
    <w:p w:rsidR="00EB2EA0" w:rsidRPr="006C74FC" w:rsidRDefault="00EB2EA0" w:rsidP="00EB2EA0">
      <w:pPr>
        <w:tabs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 xml:space="preserve">МБДОУ </w:t>
      </w:r>
      <w:proofErr w:type="spellStart"/>
      <w:r w:rsidRPr="006C74FC">
        <w:rPr>
          <w:rFonts w:ascii="Times New Roman" w:hAnsi="Times New Roman" w:cs="Times New Roman"/>
        </w:rPr>
        <w:t>д</w:t>
      </w:r>
      <w:proofErr w:type="spellEnd"/>
      <w:r w:rsidRPr="006C74FC">
        <w:rPr>
          <w:rFonts w:ascii="Times New Roman" w:hAnsi="Times New Roman" w:cs="Times New Roman"/>
        </w:rPr>
        <w:t>/с «</w:t>
      </w:r>
      <w:proofErr w:type="spellStart"/>
      <w:r w:rsidR="000F1AC3">
        <w:rPr>
          <w:rFonts w:ascii="Times New Roman" w:hAnsi="Times New Roman" w:cs="Times New Roman"/>
        </w:rPr>
        <w:t>Ч.Ч.Дандаа</w:t>
      </w:r>
      <w:proofErr w:type="spellEnd"/>
      <w:r w:rsidRPr="006C74FC">
        <w:rPr>
          <w:rFonts w:ascii="Times New Roman" w:hAnsi="Times New Roman" w:cs="Times New Roman"/>
        </w:rPr>
        <w:t xml:space="preserve">»                                </w:t>
      </w:r>
      <w:r w:rsidRPr="006C74FC">
        <w:rPr>
          <w:rFonts w:ascii="Times New Roman" w:hAnsi="Times New Roman" w:cs="Times New Roman"/>
        </w:rPr>
        <w:tab/>
      </w:r>
      <w:proofErr w:type="spellStart"/>
      <w:r w:rsidR="000F1AC3">
        <w:rPr>
          <w:rFonts w:ascii="Times New Roman" w:hAnsi="Times New Roman" w:cs="Times New Roman"/>
        </w:rPr>
        <w:t>____________Уургети</w:t>
      </w:r>
      <w:proofErr w:type="spellEnd"/>
      <w:r w:rsidR="000F1AC3">
        <w:rPr>
          <w:rFonts w:ascii="Times New Roman" w:hAnsi="Times New Roman" w:cs="Times New Roman"/>
        </w:rPr>
        <w:t xml:space="preserve"> А.В.</w:t>
      </w:r>
      <w:r>
        <w:rPr>
          <w:rFonts w:ascii="Times New Roman" w:hAnsi="Times New Roman" w:cs="Times New Roman"/>
        </w:rPr>
        <w:t xml:space="preserve"> </w:t>
      </w:r>
    </w:p>
    <w:p w:rsidR="00EB2EA0" w:rsidRPr="006C74FC" w:rsidRDefault="000F1AC3" w:rsidP="00EB2EA0">
      <w:pPr>
        <w:tabs>
          <w:tab w:val="left" w:pos="6452"/>
          <w:tab w:val="left" w:pos="9355"/>
        </w:tabs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__________Баян</w:t>
      </w:r>
      <w:proofErr w:type="spellEnd"/>
      <w:r>
        <w:rPr>
          <w:rFonts w:ascii="Times New Roman" w:hAnsi="Times New Roman" w:cs="Times New Roman"/>
        </w:rPr>
        <w:t xml:space="preserve"> С.С.                                                                            </w:t>
      </w:r>
      <w:r w:rsidR="00EB2EA0" w:rsidRPr="006C74FC">
        <w:rPr>
          <w:rFonts w:ascii="Times New Roman" w:hAnsi="Times New Roman" w:cs="Times New Roman"/>
        </w:rPr>
        <w:t xml:space="preserve"> </w:t>
      </w:r>
      <w:r w:rsidR="00EB2EA0">
        <w:rPr>
          <w:rFonts w:ascii="Times New Roman" w:hAnsi="Times New Roman" w:cs="Times New Roman"/>
        </w:rPr>
        <w:t>«___»_________________ 20__ г.</w:t>
      </w:r>
      <w:r w:rsidR="00EB2EA0">
        <w:rPr>
          <w:rFonts w:ascii="Times New Roman" w:hAnsi="Times New Roman" w:cs="Times New Roman"/>
        </w:rPr>
        <w:tab/>
      </w:r>
    </w:p>
    <w:p w:rsidR="00EB2EA0" w:rsidRPr="006C74FC" w:rsidRDefault="00EB2EA0" w:rsidP="00EB2E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«___»________________ 20__ г.</w:t>
      </w:r>
    </w:p>
    <w:p w:rsidR="00EB2EA0" w:rsidRDefault="00EB2EA0" w:rsidP="00EB2EA0">
      <w:pPr>
        <w:jc w:val="right"/>
      </w:pPr>
    </w:p>
    <w:p w:rsidR="00EB2EA0" w:rsidRDefault="00EB2EA0" w:rsidP="00EB2E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A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B2EA0" w:rsidRDefault="00EB2EA0" w:rsidP="00EB2E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EA0">
        <w:rPr>
          <w:rFonts w:ascii="Times New Roman" w:hAnsi="Times New Roman" w:cs="Times New Roman"/>
          <w:b/>
          <w:sz w:val="28"/>
          <w:szCs w:val="28"/>
        </w:rPr>
        <w:t xml:space="preserve">о выплатах стимулирующего характера работникам Муниципального бюджетного дошкольного образовательного учреждения детский сад </w:t>
      </w:r>
      <w:r w:rsidR="000F1AC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F1AC3">
        <w:rPr>
          <w:rFonts w:ascii="Times New Roman" w:hAnsi="Times New Roman" w:cs="Times New Roman"/>
          <w:b/>
          <w:sz w:val="28"/>
          <w:szCs w:val="28"/>
        </w:rPr>
        <w:t>Ч.Ч.Дандаа</w:t>
      </w:r>
      <w:proofErr w:type="spellEnd"/>
      <w:r w:rsidR="000F1AC3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 w:rsidR="000F1AC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0F1AC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0F1AC3">
        <w:rPr>
          <w:rFonts w:ascii="Times New Roman" w:hAnsi="Times New Roman" w:cs="Times New Roman"/>
          <w:b/>
          <w:sz w:val="28"/>
          <w:szCs w:val="28"/>
        </w:rPr>
        <w:t>к-Эрик</w:t>
      </w:r>
      <w:proofErr w:type="spellEnd"/>
      <w:r w:rsidR="000F1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EA0">
        <w:rPr>
          <w:rFonts w:ascii="Times New Roman" w:hAnsi="Times New Roman" w:cs="Times New Roman"/>
          <w:b/>
          <w:sz w:val="28"/>
          <w:szCs w:val="28"/>
        </w:rPr>
        <w:t>«Муниципального района «</w:t>
      </w:r>
      <w:proofErr w:type="spellStart"/>
      <w:r w:rsidRPr="00EB2EA0">
        <w:rPr>
          <w:rFonts w:ascii="Times New Roman" w:hAnsi="Times New Roman" w:cs="Times New Roman"/>
          <w:b/>
          <w:sz w:val="28"/>
          <w:szCs w:val="28"/>
        </w:rPr>
        <w:t>Тес-Хемский</w:t>
      </w:r>
      <w:proofErr w:type="spellEnd"/>
      <w:r w:rsidRPr="00EB2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2EA0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EB2EA0">
        <w:rPr>
          <w:rFonts w:ascii="Times New Roman" w:hAnsi="Times New Roman" w:cs="Times New Roman"/>
          <w:b/>
          <w:sz w:val="28"/>
          <w:szCs w:val="28"/>
        </w:rPr>
        <w:t xml:space="preserve"> Республики Тыва»</w:t>
      </w:r>
    </w:p>
    <w:p w:rsidR="00EB2EA0" w:rsidRDefault="00EB2EA0" w:rsidP="00EB2E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B2EA0" w:rsidRDefault="00EB2EA0" w:rsidP="00EB2E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Приказа Министерства Образования Республики Тыва от 16 марта 2016 года № - 307/1-д «Об утверждении методических рекомендаций по установлению стимулирующих выплат работникам образовательных организаций Республики Тыва» и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Тес-Хемского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10 августа 2015 года № 100 «Об утверждении Положения о системе оплаты труда работников муниципальных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Тес-Хемского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Тыва».</w:t>
      </w:r>
      <w:proofErr w:type="gramEnd"/>
    </w:p>
    <w:p w:rsidR="00961B1E" w:rsidRDefault="00961B1E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выплаты руководителем детского сада устанавливаются с целью повышения ответст</w:t>
      </w:r>
      <w:r w:rsidR="000F1AC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енности за качество работы, развитии творческой активности и инициативы при выполнении поставленных задач, успешного и добросовестного исполнения должностных обязанностей, а также материальной заинтересованности работников </w:t>
      </w:r>
      <w:r w:rsidRPr="00961B1E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«</w:t>
      </w:r>
      <w:proofErr w:type="spellStart"/>
      <w:r w:rsidR="000F1AC3">
        <w:rPr>
          <w:rFonts w:ascii="Times New Roman" w:hAnsi="Times New Roman" w:cs="Times New Roman"/>
          <w:sz w:val="28"/>
          <w:szCs w:val="28"/>
        </w:rPr>
        <w:t>Ч.Ч.Дандаа</w:t>
      </w:r>
      <w:proofErr w:type="spellEnd"/>
      <w:r w:rsidRPr="00961B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61B1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61B1E">
        <w:rPr>
          <w:rFonts w:ascii="Times New Roman" w:hAnsi="Times New Roman" w:cs="Times New Roman"/>
          <w:sz w:val="28"/>
          <w:szCs w:val="28"/>
        </w:rPr>
        <w:t>.</w:t>
      </w:r>
      <w:r w:rsidR="000F1AC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F1AC3">
        <w:rPr>
          <w:rFonts w:ascii="Times New Roman" w:hAnsi="Times New Roman" w:cs="Times New Roman"/>
          <w:sz w:val="28"/>
          <w:szCs w:val="28"/>
        </w:rPr>
        <w:t>к-Эрик</w:t>
      </w:r>
      <w:proofErr w:type="spellEnd"/>
      <w:r w:rsidRPr="00961B1E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Pr="00961B1E">
        <w:rPr>
          <w:rFonts w:ascii="Times New Roman" w:hAnsi="Times New Roman" w:cs="Times New Roman"/>
          <w:sz w:val="28"/>
          <w:szCs w:val="28"/>
        </w:rPr>
        <w:t>Тес-Хемский</w:t>
      </w:r>
      <w:proofErr w:type="spellEnd"/>
      <w:r w:rsidRPr="0096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1E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961B1E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>
        <w:rPr>
          <w:rFonts w:ascii="Times New Roman" w:hAnsi="Times New Roman" w:cs="Times New Roman"/>
          <w:sz w:val="28"/>
          <w:szCs w:val="28"/>
        </w:rPr>
        <w:t xml:space="preserve"> (далее – ДОУ).</w:t>
      </w:r>
    </w:p>
    <w:p w:rsidR="00FE5EBA" w:rsidRDefault="00961B1E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создается приказом руководителя сроком полномочий на весь учебный год в начале учебного года.</w:t>
      </w:r>
      <w:r w:rsidR="00FE5EBA">
        <w:rPr>
          <w:rFonts w:ascii="Times New Roman" w:hAnsi="Times New Roman" w:cs="Times New Roman"/>
          <w:sz w:val="28"/>
          <w:szCs w:val="28"/>
        </w:rPr>
        <w:t xml:space="preserve"> Руководителем детского сада установлены критерии и периодичность оценки эффективности деятельности работников по качественным и количественным показателям для каждой </w:t>
      </w:r>
      <w:r w:rsidR="00FE5EBA">
        <w:rPr>
          <w:rFonts w:ascii="Times New Roman" w:hAnsi="Times New Roman" w:cs="Times New Roman"/>
          <w:sz w:val="28"/>
          <w:szCs w:val="28"/>
        </w:rPr>
        <w:lastRenderedPageBreak/>
        <w:t xml:space="preserve">стимулирующей выплаты, а именно за интенсивность и напряженность и за качество работы. Выплаты производится ежемесячно по результатам работы комиссии по определению размера стимулирующих </w:t>
      </w:r>
      <w:proofErr w:type="gramStart"/>
      <w:r w:rsidR="00FE5EBA">
        <w:rPr>
          <w:rFonts w:ascii="Times New Roman" w:hAnsi="Times New Roman" w:cs="Times New Roman"/>
          <w:sz w:val="28"/>
          <w:szCs w:val="28"/>
        </w:rPr>
        <w:t>выплат работников</w:t>
      </w:r>
      <w:proofErr w:type="gramEnd"/>
      <w:r w:rsidR="00FE5EBA">
        <w:rPr>
          <w:rFonts w:ascii="Times New Roman" w:hAnsi="Times New Roman" w:cs="Times New Roman"/>
          <w:sz w:val="28"/>
          <w:szCs w:val="28"/>
        </w:rPr>
        <w:t>.</w:t>
      </w:r>
    </w:p>
    <w:p w:rsidR="00FE5EBA" w:rsidRDefault="00FE5EBA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кварталам протокольно проводит мониторинг качества и эффективности работы педагогов и обслуживающего персонала.</w:t>
      </w:r>
    </w:p>
    <w:p w:rsidR="00FE5EBA" w:rsidRDefault="00FE5EBA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Стимулирующие выплаты производится в пределах выделенных бюджетных ассигнований, а также за счет средств от приносящей доход деятельности, направленных на оплату труда работников.</w:t>
      </w:r>
    </w:p>
    <w:p w:rsidR="00FE5EBA" w:rsidRDefault="00FE5EBA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Выплаты стимулирующего характера должны отвечать уставным задачам детского сада.</w:t>
      </w:r>
    </w:p>
    <w:p w:rsidR="00FE5EBA" w:rsidRDefault="00FE5EBA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целях поощрения могут устанавливаться следующие выплаты стимулирующего характера:</w:t>
      </w:r>
    </w:p>
    <w:p w:rsidR="002B0D52" w:rsidRDefault="002B0D5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качество и высокие результаты;</w:t>
      </w:r>
    </w:p>
    <w:p w:rsidR="002B0D52" w:rsidRDefault="002B0D5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почетных званий и государственных наград;</w:t>
      </w:r>
    </w:p>
    <w:p w:rsidR="002B0D52" w:rsidRDefault="002B0D5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педагогическим работникам, поступающим впервые на работу по полученной специальности;</w:t>
      </w:r>
    </w:p>
    <w:p w:rsidR="002B0D52" w:rsidRDefault="002B0D5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стаж педагогической работы;</w:t>
      </w:r>
    </w:p>
    <w:p w:rsidR="002B0D52" w:rsidRDefault="002B0D5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премии за работу.</w:t>
      </w:r>
    </w:p>
    <w:p w:rsidR="002B0D52" w:rsidRDefault="002B0D5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выплаты стимулирующего характера за качество и высокие результаты педагогическим работникам выплачиваются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45074" w:rsidRDefault="002B0D5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соответствие деятельности педагогического работника требованиям законодательства в сфере образования (</w:t>
      </w:r>
      <w:r w:rsidR="00745074">
        <w:rPr>
          <w:rFonts w:ascii="Times New Roman" w:hAnsi="Times New Roman" w:cs="Times New Roman"/>
          <w:sz w:val="28"/>
          <w:szCs w:val="28"/>
        </w:rPr>
        <w:t>образование, квалификация, личностные качества, повышения, планирование работы);</w:t>
      </w:r>
    </w:p>
    <w:p w:rsidR="00C20CC5" w:rsidRDefault="00C20CC5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745074">
        <w:rPr>
          <w:rFonts w:ascii="Times New Roman" w:hAnsi="Times New Roman" w:cs="Times New Roman"/>
          <w:sz w:val="28"/>
          <w:szCs w:val="28"/>
        </w:rPr>
        <w:t xml:space="preserve">организация и проведение учебно-воспитательного процесса (выполнение программы по возрасту, использование наглядных пособий, </w:t>
      </w:r>
      <w:proofErr w:type="spellStart"/>
      <w:r w:rsidR="00745074">
        <w:rPr>
          <w:rFonts w:ascii="Times New Roman" w:hAnsi="Times New Roman" w:cs="Times New Roman"/>
          <w:sz w:val="28"/>
          <w:szCs w:val="28"/>
        </w:rPr>
        <w:t>ТСО</w:t>
      </w:r>
      <w:proofErr w:type="gramStart"/>
      <w:r w:rsidR="007450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одержание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учебно-методического оснащения, оформление развивающих уголков и благоприятная обстановка групповых помещений для развития ребенка, состояние мебели и оборудования);</w:t>
      </w:r>
    </w:p>
    <w:p w:rsidR="00C20CC5" w:rsidRDefault="00C20CC5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сохранение здоровья воспитанников (процент заболеваемости,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технологии, качество организации прогулок, соблюдение инструкций по ТБ и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961B1E" w:rsidRDefault="00C20CC5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использование инновационных технологий и методик с высокими показателями развития детей;</w:t>
      </w:r>
    </w:p>
    <w:p w:rsidR="00C20CC5" w:rsidRDefault="00C20CC5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распространение личного передового опыта, ведение экспериментальной работы, разработка и внедрение авторских программ;</w:t>
      </w:r>
    </w:p>
    <w:p w:rsidR="00C20CC5" w:rsidRDefault="00C20CC5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 </w:t>
      </w:r>
      <w:r w:rsidR="00E33653">
        <w:rPr>
          <w:rFonts w:ascii="Times New Roman" w:hAnsi="Times New Roman" w:cs="Times New Roman"/>
          <w:sz w:val="28"/>
          <w:szCs w:val="28"/>
        </w:rPr>
        <w:t>уровень организации деятельности в группе по уходу и присмотру детей, соблюдение санитарно-гигиенических норм, режима дня;</w:t>
      </w:r>
    </w:p>
    <w:p w:rsidR="00E33653" w:rsidRDefault="00E33653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организация и проведение мероприятий, конкурсов, утренников и праздников в группе;</w:t>
      </w:r>
    </w:p>
    <w:p w:rsidR="00E33653" w:rsidRDefault="00E33653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участие воспитанников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республиканских конкурсах и мероприятиях;</w:t>
      </w:r>
    </w:p>
    <w:p w:rsidR="00E33653" w:rsidRDefault="00E33653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высокие результаты методической деятельности (участие в муниципальных и региональных конференциях, совещаниях, смотрах-конкурсах, призовые места в конкурсах, самообразование, посещение занятий коллег, участие в педсоветах);</w:t>
      </w:r>
    </w:p>
    <w:p w:rsidR="00E33653" w:rsidRDefault="00E33653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культура оформления и содержания рабочего места, аккуратность и систематичность заполнения журналов и документации группы, своевременное предоставление справок и информаций;</w:t>
      </w:r>
    </w:p>
    <w:p w:rsidR="00E33653" w:rsidRDefault="00E33653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участие в общественной работе;</w:t>
      </w:r>
    </w:p>
    <w:p w:rsidR="00E33653" w:rsidRDefault="00E33653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выполнение сверхурочных работ и работ не входящих в рамки должностных обязанностей;</w:t>
      </w:r>
    </w:p>
    <w:p w:rsidR="00E33653" w:rsidRDefault="00E33653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6A473B">
        <w:rPr>
          <w:rFonts w:ascii="Times New Roman" w:hAnsi="Times New Roman" w:cs="Times New Roman"/>
          <w:sz w:val="28"/>
          <w:szCs w:val="28"/>
        </w:rPr>
        <w:t>наличие обоснованных обращений и жалоб на работу воспитателей родителями воспитанников;</w:t>
      </w:r>
    </w:p>
    <w:p w:rsidR="006A473B" w:rsidRDefault="006A473B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работа с родителями, школами, общественностью;</w:t>
      </w:r>
    </w:p>
    <w:p w:rsidR="006A473B" w:rsidRDefault="006A473B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дето-дней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A473B" w:rsidRDefault="006A473B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состояние работы по родительской плате в группе;</w:t>
      </w:r>
    </w:p>
    <w:p w:rsidR="006A473B" w:rsidRDefault="006A473B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организация в группе работы по дополнительному образованию (кружки, секции).</w:t>
      </w:r>
    </w:p>
    <w:p w:rsidR="006A473B" w:rsidRDefault="006A473B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По результатам оценки качества работы педагогических работников могут устанавливаться стимулирующие выплаты до 50 %.</w:t>
      </w:r>
    </w:p>
    <w:p w:rsidR="006A473B" w:rsidRDefault="006A473B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Стимулирующие выплаты учебно-вспомогательному (помощники воспитателей) и обслуживающему персоналу производится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A473B" w:rsidRDefault="006A473B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успешное и добросовестное исполнение работником своих должностных обязанностей в соответствующем порядке;</w:t>
      </w:r>
    </w:p>
    <w:p w:rsidR="006A473B" w:rsidRDefault="006A473B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участие в общественных работах, мероприятиях ДОУ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5762" w:rsidRDefault="006A473B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участие в выполнении сверхурочных работ и работ не входящих в рамки должностных </w:t>
      </w:r>
      <w:r w:rsidR="00245762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245762" w:rsidRDefault="0024576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соблюдение трудовой деятельности;</w:t>
      </w:r>
    </w:p>
    <w:p w:rsidR="00245762" w:rsidRDefault="0024576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участие в ДНД.</w:t>
      </w:r>
    </w:p>
    <w:p w:rsidR="00245762" w:rsidRDefault="0024576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Выплата стимулирующего характера помощникам воспитателей и обслуживающему составу производится по результатам набранных баллов, соответственно установленным критериям. Комиссия в конце каждого квартала подводит итоги и определяет сумму баллов. На основании решения комиссии приказом руководителя оформляется стимулирующие выплаты на последующий квартал.</w:t>
      </w:r>
    </w:p>
    <w:p w:rsidR="00166FD1" w:rsidRDefault="00245762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качества работы учебно-вспомогательного и обслуживающего персонала могут устанавливаться</w:t>
      </w:r>
      <w:r w:rsidR="00166FD1">
        <w:rPr>
          <w:rFonts w:ascii="Times New Roman" w:hAnsi="Times New Roman" w:cs="Times New Roman"/>
          <w:sz w:val="28"/>
          <w:szCs w:val="28"/>
        </w:rPr>
        <w:t xml:space="preserve"> стимулирующие выплаты до 50%</w:t>
      </w:r>
    </w:p>
    <w:p w:rsidR="00166FD1" w:rsidRDefault="00166FD1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Для работников могут быть установлены один или несколько видов премий:</w:t>
      </w:r>
    </w:p>
    <w:p w:rsidR="00166FD1" w:rsidRDefault="00166FD1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премии по итогам за год;</w:t>
      </w:r>
    </w:p>
    <w:p w:rsidR="00166FD1" w:rsidRDefault="00166FD1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единовременная премия за выполнение особо важных и срочных работ.</w:t>
      </w:r>
    </w:p>
    <w:p w:rsidR="00166FD1" w:rsidRDefault="00166FD1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условий и критериев стимулирования, не связанных с эффективным обеспечением образовательного процесса, не допускается.</w:t>
      </w:r>
    </w:p>
    <w:p w:rsidR="00166FD1" w:rsidRDefault="00166FD1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Руководитель детского сада не должен допускать принятие сверхлимитных денежных обязательств, в том числе по начислению заработной платы, превышающей лимиты бюджетных ассигнований на фонд оплаты труда в соответствии Бюджетным кодексом Российской Федерации, а также должен соблюдать предыдущий уровень соотношения средней заработной платы руководителя и средней заработной платы работников детского сада.</w:t>
      </w:r>
    </w:p>
    <w:p w:rsidR="006A473B" w:rsidRDefault="00166FD1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="001D1CE8">
        <w:rPr>
          <w:rFonts w:ascii="Times New Roman" w:hAnsi="Times New Roman" w:cs="Times New Roman"/>
          <w:sz w:val="28"/>
          <w:szCs w:val="28"/>
        </w:rPr>
        <w:t xml:space="preserve">Руководитель устанавливает локальным нормативным актом детского сада стимулирующие выплаты за интенсивность и напряженность для административного персонала в размере до 50% от оклада без учета повышающего коэффициента. </w:t>
      </w:r>
    </w:p>
    <w:p w:rsidR="00E33653" w:rsidRDefault="00E33653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B1E" w:rsidRPr="00961B1E" w:rsidRDefault="00961B1E" w:rsidP="00961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EA0" w:rsidRPr="00EB2EA0" w:rsidRDefault="00EB2EA0" w:rsidP="00EB2E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2EA0" w:rsidRPr="00EB2EA0" w:rsidSect="0070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EA0"/>
    <w:rsid w:val="000F1AC3"/>
    <w:rsid w:val="00166FD1"/>
    <w:rsid w:val="001D1CE8"/>
    <w:rsid w:val="00245762"/>
    <w:rsid w:val="002B0D52"/>
    <w:rsid w:val="00577331"/>
    <w:rsid w:val="006A473B"/>
    <w:rsid w:val="00705F1F"/>
    <w:rsid w:val="00745074"/>
    <w:rsid w:val="00961B1E"/>
    <w:rsid w:val="00C20CC5"/>
    <w:rsid w:val="00E33653"/>
    <w:rsid w:val="00EB2EA0"/>
    <w:rsid w:val="00FE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1</cp:lastModifiedBy>
  <cp:revision>8</cp:revision>
  <dcterms:created xsi:type="dcterms:W3CDTF">2019-11-14T07:51:00Z</dcterms:created>
  <dcterms:modified xsi:type="dcterms:W3CDTF">2021-10-17T06:55:00Z</dcterms:modified>
</cp:coreProperties>
</file>